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B08" w:rsidRPr="00C92F6F" w:rsidRDefault="00DD6B08" w:rsidP="00DD6B08">
      <w:pPr>
        <w:pStyle w:val="Default"/>
        <w:rPr>
          <w:szCs w:val="23"/>
          <w:lang w:val="en-US"/>
        </w:rPr>
      </w:pPr>
      <w:r w:rsidRPr="00DD6B08">
        <w:rPr>
          <w:b/>
          <w:szCs w:val="23"/>
          <w:lang w:val="en-US"/>
        </w:rPr>
        <w:t>State of the art and expectations for the future in AMD</w:t>
      </w:r>
      <w:r w:rsidRPr="00C92F6F">
        <w:rPr>
          <w:szCs w:val="23"/>
          <w:lang w:val="en-US"/>
        </w:rPr>
        <w:t xml:space="preserve"> </w:t>
      </w:r>
      <w:r>
        <w:rPr>
          <w:szCs w:val="23"/>
          <w:lang w:val="en-US"/>
        </w:rPr>
        <w:tab/>
      </w:r>
      <w:r>
        <w:rPr>
          <w:szCs w:val="23"/>
          <w:lang w:val="en-US"/>
        </w:rPr>
        <w:tab/>
      </w:r>
    </w:p>
    <w:p w:rsidR="00DD6B08" w:rsidRPr="00042943" w:rsidRDefault="00DD6B08" w:rsidP="00DD6B08">
      <w:pPr>
        <w:pStyle w:val="Default"/>
        <w:rPr>
          <w:b/>
          <w:szCs w:val="23"/>
          <w:lang w:val="en-US"/>
        </w:rPr>
      </w:pPr>
    </w:p>
    <w:p w:rsidR="00DD6B08" w:rsidRPr="00042943" w:rsidRDefault="00DD6B08" w:rsidP="00DD6B08">
      <w:pPr>
        <w:pStyle w:val="Default"/>
        <w:rPr>
          <w:b/>
          <w:szCs w:val="23"/>
          <w:lang w:val="en-US"/>
        </w:rPr>
      </w:pPr>
    </w:p>
    <w:p w:rsidR="00DD6B08" w:rsidRPr="00042943" w:rsidRDefault="00DD6B08" w:rsidP="00DD6B08">
      <w:pPr>
        <w:pStyle w:val="Default"/>
        <w:rPr>
          <w:b/>
          <w:szCs w:val="23"/>
          <w:lang w:val="en-US"/>
        </w:rPr>
      </w:pPr>
    </w:p>
    <w:p w:rsidR="00DD6B08" w:rsidRDefault="00DD6B08" w:rsidP="00DD6B08">
      <w:pPr>
        <w:pStyle w:val="Default"/>
        <w:jc w:val="right"/>
        <w:rPr>
          <w:b/>
          <w:szCs w:val="23"/>
          <w:lang w:val="en-US"/>
        </w:rPr>
      </w:pPr>
      <w:r>
        <w:rPr>
          <w:b/>
          <w:szCs w:val="23"/>
          <w:lang w:val="en-US"/>
        </w:rPr>
        <w:lastRenderedPageBreak/>
        <w:t xml:space="preserve">Prof. Dr. Joe </w:t>
      </w:r>
      <w:proofErr w:type="spellStart"/>
      <w:r>
        <w:rPr>
          <w:b/>
          <w:szCs w:val="23"/>
          <w:lang w:val="en-US"/>
        </w:rPr>
        <w:t>Hollyfield</w:t>
      </w:r>
      <w:proofErr w:type="spellEnd"/>
    </w:p>
    <w:p w:rsidR="00DD6B08" w:rsidRPr="00DD6B08" w:rsidRDefault="00DD6B08" w:rsidP="00DD6B08">
      <w:pPr>
        <w:pStyle w:val="Default"/>
        <w:jc w:val="right"/>
        <w:rPr>
          <w:szCs w:val="23"/>
          <w:lang w:val="en-US"/>
        </w:rPr>
      </w:pPr>
      <w:r w:rsidRPr="00DD6B08">
        <w:rPr>
          <w:szCs w:val="23"/>
          <w:lang w:val="en-US"/>
        </w:rPr>
        <w:t>Cole Eye Institute Cleveland Clinic</w:t>
      </w:r>
    </w:p>
    <w:p w:rsidR="00DD6B08" w:rsidRPr="00DD6B08" w:rsidRDefault="00DD6B08" w:rsidP="00DD6B08">
      <w:pPr>
        <w:pStyle w:val="Default"/>
        <w:jc w:val="right"/>
        <w:rPr>
          <w:szCs w:val="23"/>
          <w:lang w:val="en-US"/>
        </w:rPr>
      </w:pPr>
      <w:r w:rsidRPr="00DD6B08">
        <w:rPr>
          <w:szCs w:val="23"/>
          <w:lang w:val="en-US"/>
        </w:rPr>
        <w:t>Cleveland, USA</w:t>
      </w:r>
    </w:p>
    <w:p w:rsidR="00DD6B08" w:rsidRPr="00DD6B08" w:rsidRDefault="00DD6B08" w:rsidP="00DD6B08">
      <w:pPr>
        <w:pStyle w:val="Default"/>
        <w:rPr>
          <w:b/>
          <w:szCs w:val="23"/>
          <w:lang w:val="en-US"/>
        </w:rPr>
      </w:pPr>
    </w:p>
    <w:p w:rsidR="00DD6B08" w:rsidRPr="00DD6B08" w:rsidRDefault="00DD6B08" w:rsidP="00DD6B08">
      <w:pPr>
        <w:pStyle w:val="Default"/>
        <w:rPr>
          <w:b/>
          <w:szCs w:val="23"/>
          <w:lang w:val="en-US"/>
        </w:rPr>
        <w:sectPr w:rsidR="00DD6B08" w:rsidRPr="00DD6B08" w:rsidSect="00C92F6F">
          <w:pgSz w:w="11907" w:h="16840" w:code="9"/>
          <w:pgMar w:top="1134" w:right="1134" w:bottom="1134" w:left="1134" w:header="709" w:footer="709" w:gutter="0"/>
          <w:cols w:num="2" w:space="708"/>
          <w:docGrid w:linePitch="360"/>
        </w:sectPr>
      </w:pPr>
    </w:p>
    <w:p w:rsidR="00DD6B08" w:rsidRPr="00DD6B08" w:rsidRDefault="00DD6B08" w:rsidP="00DD6B08">
      <w:pPr>
        <w:pStyle w:val="Default"/>
        <w:rPr>
          <w:b/>
          <w:szCs w:val="23"/>
          <w:lang w:val="en-US"/>
        </w:rPr>
      </w:pPr>
    </w:p>
    <w:p w:rsidR="00DD6B08" w:rsidRPr="00DD6B08" w:rsidRDefault="00DD6B08" w:rsidP="00DD6B08">
      <w:pPr>
        <w:pStyle w:val="Default"/>
        <w:rPr>
          <w:b/>
          <w:szCs w:val="23"/>
          <w:lang w:val="en-US"/>
        </w:rPr>
      </w:pPr>
    </w:p>
    <w:p w:rsidR="00DD6B08" w:rsidRPr="00DD6B08" w:rsidRDefault="00DD6B08" w:rsidP="00DD6B08">
      <w:pPr>
        <w:pStyle w:val="Default"/>
        <w:rPr>
          <w:b/>
          <w:szCs w:val="23"/>
          <w:lang w:val="en-US"/>
        </w:rPr>
      </w:pPr>
    </w:p>
    <w:p w:rsidR="00526012" w:rsidRPr="00DD6B08" w:rsidRDefault="00DD6B08" w:rsidP="00DD6B08">
      <w:pPr>
        <w:jc w:val="both"/>
        <w:rPr>
          <w:lang w:val="en-US"/>
        </w:rPr>
      </w:pPr>
      <w:r w:rsidRPr="00DD6B08">
        <w:rPr>
          <w:rFonts w:ascii="Arial" w:hAnsi="Arial" w:cs="Arial"/>
          <w:sz w:val="24"/>
          <w:szCs w:val="23"/>
          <w:lang w:val="en-US"/>
        </w:rPr>
        <w:t xml:space="preserve">This presentation will provide an overview on age-related macular degeneration (AMD).  The specific issues discussed will be focused on the following questions: (1) </w:t>
      </w:r>
      <w:proofErr w:type="gramStart"/>
      <w:r w:rsidRPr="00DD6B08">
        <w:rPr>
          <w:rFonts w:ascii="Arial" w:hAnsi="Arial" w:cs="Arial"/>
          <w:sz w:val="24"/>
          <w:szCs w:val="23"/>
          <w:lang w:val="en-US"/>
        </w:rPr>
        <w:t>Why</w:t>
      </w:r>
      <w:proofErr w:type="gramEnd"/>
      <w:r w:rsidRPr="00DD6B08">
        <w:rPr>
          <w:rFonts w:ascii="Arial" w:hAnsi="Arial" w:cs="Arial"/>
          <w:sz w:val="24"/>
          <w:szCs w:val="23"/>
          <w:lang w:val="en-US"/>
        </w:rPr>
        <w:t xml:space="preserve"> is AMD localized to the macula?  (2) What are the environmental and genetic risk factors for developing AMD?  (3) How does the disease develop?  (4) How does the disease cause blindness? (5) What are the differences between wet and dry AMD? (5) What causes AMD?  (6) What is being done to treat AMD? (7) Can AMD be prevented in the future?  The overall focus of the discussions around each of these questions will be </w:t>
      </w:r>
      <w:proofErr w:type="gramStart"/>
      <w:r w:rsidRPr="00DD6B08">
        <w:rPr>
          <w:rFonts w:ascii="Arial" w:hAnsi="Arial" w:cs="Arial"/>
          <w:sz w:val="24"/>
          <w:szCs w:val="23"/>
          <w:lang w:val="en-US"/>
        </w:rPr>
        <w:t>allow</w:t>
      </w:r>
      <w:proofErr w:type="gramEnd"/>
      <w:r w:rsidRPr="00DD6B08">
        <w:rPr>
          <w:rFonts w:ascii="Arial" w:hAnsi="Arial" w:cs="Arial"/>
          <w:sz w:val="24"/>
          <w:szCs w:val="23"/>
          <w:lang w:val="en-US"/>
        </w:rPr>
        <w:t xml:space="preserve"> a better understanding of the AMD.  </w:t>
      </w:r>
      <w:bookmarkStart w:id="0" w:name="_GoBack"/>
      <w:bookmarkEnd w:id="0"/>
    </w:p>
    <w:sectPr w:rsidR="00526012" w:rsidRPr="00DD6B08"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B08"/>
    <w:rsid w:val="00526012"/>
    <w:rsid w:val="00633897"/>
    <w:rsid w:val="00642A97"/>
    <w:rsid w:val="00B52193"/>
    <w:rsid w:val="00DD6B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D6B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D6B0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D6B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D6B0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667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2012-06-29T09:23:00Z</dcterms:created>
  <dcterms:modified xsi:type="dcterms:W3CDTF">2012-06-29T09:26:00Z</dcterms:modified>
</cp:coreProperties>
</file>